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13C7" w14:textId="77777777" w:rsidR="008300E1" w:rsidRPr="008300E1" w:rsidRDefault="008300E1" w:rsidP="008300E1">
      <w:pPr>
        <w:bidi/>
        <w:rPr>
          <w:rFonts w:asciiTheme="majorBidi" w:hAnsiTheme="majorBidi" w:cstheme="majorBidi"/>
          <w:sz w:val="2"/>
          <w:szCs w:val="2"/>
          <w:rtl/>
          <w:lang w:bidi="ar-JO"/>
        </w:rPr>
      </w:pPr>
    </w:p>
    <w:p w14:paraId="290119F2" w14:textId="77777777" w:rsidR="008300E1" w:rsidRPr="00052C2F" w:rsidRDefault="008300E1" w:rsidP="008300E1">
      <w:pPr>
        <w:bidi/>
        <w:spacing w:line="240" w:lineRule="auto"/>
        <w:jc w:val="center"/>
        <w:rPr>
          <w:rFonts w:asciiTheme="majorBidi" w:hAnsiTheme="majorBidi" w:cs="Times New Roman"/>
          <w:b/>
          <w:bCs/>
          <w:sz w:val="36"/>
          <w:szCs w:val="36"/>
          <w:rtl/>
          <w:lang w:bidi="ar-JO"/>
        </w:rPr>
      </w:pPr>
    </w:p>
    <w:p w14:paraId="2A4D3035" w14:textId="77777777" w:rsidR="008300E1" w:rsidRPr="00052C2F" w:rsidRDefault="008300E1" w:rsidP="008300E1">
      <w:pPr>
        <w:bidi/>
        <w:jc w:val="center"/>
        <w:rPr>
          <w:rFonts w:ascii="Aptos" w:eastAsia="Times New Roman" w:hAnsi="Aptos"/>
          <w:b/>
          <w:bCs/>
          <w:color w:val="000000"/>
          <w:sz w:val="36"/>
          <w:szCs w:val="36"/>
        </w:rPr>
      </w:pPr>
      <w:r w:rsidRPr="00052C2F">
        <w:rPr>
          <w:rFonts w:ascii="Aptos" w:eastAsia="Times New Roman" w:hAnsi="Aptos" w:hint="cs"/>
          <w:b/>
          <w:bCs/>
          <w:color w:val="000000"/>
          <w:sz w:val="36"/>
          <w:szCs w:val="36"/>
          <w:rtl/>
        </w:rPr>
        <w:t>ال</w:t>
      </w:r>
      <w:r w:rsidRPr="00052C2F">
        <w:rPr>
          <w:rFonts w:ascii="Aptos" w:eastAsia="Times New Roman" w:hAnsi="Aptos" w:hint="cs"/>
          <w:b/>
          <w:bCs/>
          <w:color w:val="000000"/>
          <w:sz w:val="36"/>
          <w:szCs w:val="36"/>
          <w:rtl/>
          <w:lang w:bidi="ar-JO"/>
        </w:rPr>
        <w:t>أ</w:t>
      </w:r>
      <w:r w:rsidRPr="00052C2F">
        <w:rPr>
          <w:rFonts w:ascii="Aptos" w:eastAsia="Times New Roman" w:hAnsi="Aptos" w:hint="cs"/>
          <w:b/>
          <w:bCs/>
          <w:color w:val="000000"/>
          <w:sz w:val="36"/>
          <w:szCs w:val="36"/>
          <w:rtl/>
        </w:rPr>
        <w:t>مم المتحدة تمنح مركز حماية وحرية الصحفيين العضوية الاستشارية في المجلس الاقتصادي والاجتماعي "</w:t>
      </w:r>
      <w:r w:rsidRPr="00052C2F">
        <w:rPr>
          <w:rFonts w:ascii="Aptos" w:eastAsia="Times New Roman" w:hAnsi="Aptos"/>
          <w:b/>
          <w:bCs/>
          <w:color w:val="000000"/>
          <w:sz w:val="36"/>
          <w:szCs w:val="36"/>
        </w:rPr>
        <w:t>ECOSOC</w:t>
      </w:r>
      <w:r w:rsidRPr="00052C2F">
        <w:rPr>
          <w:rFonts w:ascii="Aptos" w:eastAsia="Times New Roman" w:hAnsi="Aptos" w:hint="cs"/>
          <w:b/>
          <w:bCs/>
          <w:color w:val="000000"/>
          <w:sz w:val="36"/>
          <w:szCs w:val="36"/>
          <w:rtl/>
        </w:rPr>
        <w:t>"</w:t>
      </w:r>
    </w:p>
    <w:p w14:paraId="6E3F2C2E" w14:textId="77777777" w:rsidR="008300E1" w:rsidRPr="00052C2F" w:rsidRDefault="008300E1" w:rsidP="008300E1">
      <w:pPr>
        <w:bidi/>
        <w:spacing w:line="240" w:lineRule="auto"/>
        <w:jc w:val="both"/>
        <w:rPr>
          <w:rFonts w:asciiTheme="majorBidi" w:hAnsiTheme="majorBidi" w:cstheme="majorBidi"/>
          <w:sz w:val="2"/>
          <w:szCs w:val="2"/>
          <w:rtl/>
          <w:lang w:bidi="ar-JO"/>
        </w:rPr>
      </w:pPr>
    </w:p>
    <w:p w14:paraId="088ED321" w14:textId="77777777" w:rsidR="008300E1" w:rsidRPr="00E01AF8" w:rsidRDefault="008300E1" w:rsidP="008300E1">
      <w:pPr>
        <w:bidi/>
        <w:spacing w:line="240" w:lineRule="auto"/>
        <w:jc w:val="both"/>
        <w:rPr>
          <w:rFonts w:asciiTheme="majorBidi" w:hAnsiTheme="majorBidi" w:cstheme="majorBidi"/>
          <w:sz w:val="28"/>
          <w:szCs w:val="28"/>
          <w:rtl/>
          <w:lang w:bidi="ar-JO"/>
        </w:rPr>
      </w:pPr>
      <w:r w:rsidRPr="00E01AF8">
        <w:rPr>
          <w:rFonts w:asciiTheme="majorBidi" w:hAnsiTheme="majorBidi" w:cstheme="majorBidi"/>
          <w:sz w:val="28"/>
          <w:szCs w:val="28"/>
          <w:rtl/>
          <w:lang w:bidi="ar-JO"/>
        </w:rPr>
        <w:t xml:space="preserve">منحت الأمم المتحدة مركز حماية وحرية الصحفيين العضوية الاستشارية </w:t>
      </w:r>
      <w:bookmarkStart w:id="0" w:name="_Hlk142569718"/>
      <w:r w:rsidRPr="00E01AF8">
        <w:rPr>
          <w:rFonts w:asciiTheme="majorBidi" w:hAnsiTheme="majorBidi" w:cstheme="majorBidi"/>
          <w:sz w:val="28"/>
          <w:szCs w:val="28"/>
          <w:rtl/>
          <w:lang w:bidi="ar-JO"/>
        </w:rPr>
        <w:t>في المجلس الاقتصادي والاجتماعي (</w:t>
      </w:r>
      <w:r w:rsidRPr="00E01AF8">
        <w:rPr>
          <w:rFonts w:asciiTheme="majorBidi" w:hAnsiTheme="majorBidi" w:cstheme="majorBidi"/>
          <w:sz w:val="28"/>
          <w:szCs w:val="28"/>
          <w:lang w:bidi="ar-JO"/>
        </w:rPr>
        <w:t>ECOSOC</w:t>
      </w:r>
      <w:r w:rsidRPr="00E01AF8">
        <w:rPr>
          <w:rFonts w:asciiTheme="majorBidi" w:hAnsiTheme="majorBidi" w:cstheme="majorBidi"/>
          <w:sz w:val="28"/>
          <w:szCs w:val="28"/>
          <w:rtl/>
          <w:lang w:bidi="ar-JO"/>
        </w:rPr>
        <w:t xml:space="preserve">) </w:t>
      </w:r>
      <w:bookmarkEnd w:id="0"/>
      <w:r w:rsidRPr="00E01AF8">
        <w:rPr>
          <w:rFonts w:asciiTheme="majorBidi" w:hAnsiTheme="majorBidi" w:cstheme="majorBidi"/>
          <w:sz w:val="28"/>
          <w:szCs w:val="28"/>
          <w:rtl/>
          <w:lang w:bidi="ar-JO"/>
        </w:rPr>
        <w:t xml:space="preserve">تقديراً لمكانته، ودوره كمؤسسة مجتمع مدني تعمل منذ 25 عاماً في دعم تطوير الإعلام وحمايته، والدفاع عن حقوق الإنسان، وتعزيز التنمية المستدامة. </w:t>
      </w:r>
    </w:p>
    <w:p w14:paraId="6A465A8C" w14:textId="77777777" w:rsidR="008300E1" w:rsidRPr="00E01AF8" w:rsidRDefault="008300E1" w:rsidP="008300E1">
      <w:pPr>
        <w:bidi/>
        <w:spacing w:line="240" w:lineRule="auto"/>
        <w:jc w:val="both"/>
        <w:rPr>
          <w:rFonts w:asciiTheme="majorBidi" w:hAnsiTheme="majorBidi" w:cstheme="majorBidi"/>
          <w:sz w:val="28"/>
          <w:szCs w:val="28"/>
          <w:rtl/>
          <w:lang w:bidi="ar-JO"/>
        </w:rPr>
      </w:pPr>
      <w:r w:rsidRPr="00E01AF8">
        <w:rPr>
          <w:rFonts w:asciiTheme="majorBidi" w:hAnsiTheme="majorBidi" w:cstheme="majorBidi"/>
          <w:sz w:val="28"/>
          <w:szCs w:val="28"/>
          <w:rtl/>
          <w:lang w:bidi="ar-JO"/>
        </w:rPr>
        <w:t>وبموجب هذه العضوية يحصل مركز حماية وحرية الصحفيين على عضوية مراقب والتي تُتيح له حضور دورات مجلس حقوق الإنسان، وحق الحديث خلال جلساته.</w:t>
      </w:r>
    </w:p>
    <w:p w14:paraId="280CAA97" w14:textId="77777777" w:rsidR="008300E1" w:rsidRPr="00E01AF8" w:rsidRDefault="008300E1" w:rsidP="008300E1">
      <w:pPr>
        <w:bidi/>
        <w:spacing w:line="240" w:lineRule="auto"/>
        <w:jc w:val="both"/>
        <w:rPr>
          <w:rFonts w:asciiTheme="majorBidi" w:hAnsiTheme="majorBidi" w:cstheme="majorBidi"/>
          <w:sz w:val="28"/>
          <w:szCs w:val="28"/>
          <w:rtl/>
          <w:lang w:bidi="ar-JO"/>
        </w:rPr>
      </w:pPr>
      <w:r w:rsidRPr="00E01AF8">
        <w:rPr>
          <w:rFonts w:asciiTheme="majorBidi" w:hAnsiTheme="majorBidi" w:cstheme="majorBidi"/>
          <w:sz w:val="28"/>
          <w:szCs w:val="28"/>
          <w:rtl/>
          <w:lang w:bidi="ar-JO"/>
        </w:rPr>
        <w:t>وتوفر العضوية الاستشارية مزايا متعددة لمركز حماية وحرية الصحفيين أهمها تعيين ممثلين رسميين للمركز في مقر الأمم المتحدة في نيويورك، ومكاتبها في جنيف، وفيينا، إذ يمكن لهؤلاء الممثلين التسجيل للمشاركة في الدورات، والأحداث، والمؤتمرات، والأنشطة الخاصة بالأمم المتحدة.</w:t>
      </w:r>
    </w:p>
    <w:p w14:paraId="08F934C1" w14:textId="77777777" w:rsidR="008300E1" w:rsidRPr="00E01AF8" w:rsidRDefault="008300E1" w:rsidP="008300E1">
      <w:pPr>
        <w:bidi/>
        <w:spacing w:line="240" w:lineRule="auto"/>
        <w:jc w:val="both"/>
        <w:rPr>
          <w:rFonts w:asciiTheme="majorBidi" w:hAnsiTheme="majorBidi" w:cstheme="majorBidi"/>
          <w:sz w:val="28"/>
          <w:szCs w:val="28"/>
          <w:rtl/>
          <w:lang w:bidi="ar-JO"/>
        </w:rPr>
      </w:pPr>
      <w:r w:rsidRPr="00E01AF8">
        <w:rPr>
          <w:rFonts w:asciiTheme="majorBidi" w:hAnsiTheme="majorBidi" w:cstheme="majorBidi"/>
          <w:sz w:val="28"/>
          <w:szCs w:val="28"/>
          <w:rtl/>
          <w:lang w:bidi="ar-JO"/>
        </w:rPr>
        <w:t xml:space="preserve"> وتمنح العضوية الاستشارية الحق للمركز بتعيين ممثلين مفوضين بالجلوس كمراقبين في الاجتماعات العامة للمجلس الاقتصادي والاجتماعي، وهيئاته الفرعية، وهذا ينطبق</w:t>
      </w:r>
      <w:r>
        <w:rPr>
          <w:rFonts w:asciiTheme="majorBidi" w:hAnsiTheme="majorBidi" w:cstheme="majorBidi" w:hint="cs"/>
          <w:sz w:val="28"/>
          <w:szCs w:val="28"/>
          <w:rtl/>
          <w:lang w:bidi="ar-JO"/>
        </w:rPr>
        <w:t xml:space="preserve"> أيضا</w:t>
      </w:r>
      <w:r w:rsidRPr="00E01AF8">
        <w:rPr>
          <w:rFonts w:asciiTheme="majorBidi" w:hAnsiTheme="majorBidi" w:cstheme="majorBidi"/>
          <w:sz w:val="28"/>
          <w:szCs w:val="28"/>
          <w:rtl/>
          <w:lang w:bidi="ar-JO"/>
        </w:rPr>
        <w:t xml:space="preserve"> على مجلس حقوق الإنسان، ويمكن أن ينسحب على الجمعية العامة، والهيئات الحكومية الدولية الأخرى التابعة للأمم المتحدة. </w:t>
      </w:r>
    </w:p>
    <w:p w14:paraId="5B69980B" w14:textId="77777777" w:rsidR="008300E1" w:rsidRPr="00E01AF8" w:rsidRDefault="008300E1" w:rsidP="008300E1">
      <w:pPr>
        <w:bidi/>
        <w:spacing w:line="240" w:lineRule="auto"/>
        <w:jc w:val="both"/>
        <w:rPr>
          <w:rFonts w:asciiTheme="majorBidi" w:hAnsiTheme="majorBidi" w:cstheme="majorBidi"/>
          <w:sz w:val="28"/>
          <w:szCs w:val="28"/>
          <w:rtl/>
          <w:lang w:bidi="ar-JO"/>
        </w:rPr>
      </w:pPr>
      <w:r w:rsidRPr="00E01AF8">
        <w:rPr>
          <w:rFonts w:asciiTheme="majorBidi" w:hAnsiTheme="majorBidi" w:cstheme="majorBidi"/>
          <w:sz w:val="28"/>
          <w:szCs w:val="28"/>
          <w:rtl/>
          <w:lang w:bidi="ar-JO"/>
        </w:rPr>
        <w:t>وتتمكن مؤسسات المجتمع المدني الحاصلة على الصفة الاستشارية من تقديم إفادات مكتوبة ذات صلة بعمل المجلس في الموضوعات التي تتمتع فيها المنظمة بكفاءة خاصة</w:t>
      </w:r>
      <w:r>
        <w:rPr>
          <w:rFonts w:asciiTheme="majorBidi" w:hAnsiTheme="majorBidi" w:cstheme="majorBidi" w:hint="cs"/>
          <w:sz w:val="28"/>
          <w:szCs w:val="28"/>
          <w:rtl/>
          <w:lang w:bidi="ar-JO"/>
        </w:rPr>
        <w:t xml:space="preserve">، </w:t>
      </w:r>
      <w:r w:rsidRPr="00E01AF8">
        <w:rPr>
          <w:rFonts w:asciiTheme="majorBidi" w:hAnsiTheme="majorBidi" w:cstheme="majorBidi"/>
          <w:sz w:val="28"/>
          <w:szCs w:val="28"/>
          <w:rtl/>
          <w:lang w:bidi="ar-JO"/>
        </w:rPr>
        <w:t xml:space="preserve">بالإضافة إلى أن العضوية الاستشارية تُتيح لمركز حماية وحرية الصحفيين - بناء على توصية اللجنة المعنية بالمنظمات غير الحكومية - أن يُقدم عرضاً شفهيا إلى المجلس الاقتصادي والاجتماعي، ويحق للأمين العام للأمم المتحدة أن يطلب من المنظمات ذات الصفة الاستشارية إجراء دراسات، أو إعداد أوراق. </w:t>
      </w:r>
    </w:p>
    <w:p w14:paraId="7CFAC638" w14:textId="77777777" w:rsidR="008300E1" w:rsidRDefault="008300E1" w:rsidP="008300E1">
      <w:pPr>
        <w:bidi/>
        <w:spacing w:line="240" w:lineRule="auto"/>
        <w:jc w:val="both"/>
        <w:rPr>
          <w:rFonts w:asciiTheme="majorBidi" w:hAnsiTheme="majorBidi" w:cstheme="majorBidi"/>
          <w:sz w:val="28"/>
          <w:szCs w:val="28"/>
          <w:rtl/>
          <w:lang w:bidi="ar-JO"/>
        </w:rPr>
      </w:pPr>
      <w:r w:rsidRPr="00E01AF8">
        <w:rPr>
          <w:rFonts w:asciiTheme="majorBidi" w:hAnsiTheme="majorBidi" w:cstheme="majorBidi"/>
          <w:sz w:val="28"/>
          <w:szCs w:val="28"/>
          <w:rtl/>
          <w:lang w:bidi="ar-JO"/>
        </w:rPr>
        <w:t xml:space="preserve">ويحق لمؤسسات المجتمع المدني ذات </w:t>
      </w:r>
      <w:r>
        <w:rPr>
          <w:rFonts w:asciiTheme="majorBidi" w:hAnsiTheme="majorBidi" w:cstheme="majorBidi" w:hint="cs"/>
          <w:sz w:val="28"/>
          <w:szCs w:val="28"/>
          <w:rtl/>
          <w:lang w:bidi="ar-JO"/>
        </w:rPr>
        <w:t>الصفة</w:t>
      </w:r>
      <w:r w:rsidRPr="00E01AF8">
        <w:rPr>
          <w:rFonts w:asciiTheme="majorBidi" w:hAnsiTheme="majorBidi" w:cstheme="majorBidi"/>
          <w:sz w:val="28"/>
          <w:szCs w:val="28"/>
          <w:rtl/>
          <w:lang w:bidi="ar-JO"/>
        </w:rPr>
        <w:t xml:space="preserve"> الاستشاري استخدام مرافق الأمم المتحدة لتنظيم الاجتماعات، والمؤتمرات، وتسهيل حضور ومشاركة منظمات المجتمع المدني الأخرى تحت مظلتها</w:t>
      </w:r>
      <w:r>
        <w:rPr>
          <w:rFonts w:asciiTheme="majorBidi" w:hAnsiTheme="majorBidi" w:cstheme="majorBidi" w:hint="cs"/>
          <w:sz w:val="28"/>
          <w:szCs w:val="28"/>
          <w:rtl/>
          <w:lang w:bidi="ar-JO"/>
        </w:rPr>
        <w:t>.</w:t>
      </w:r>
    </w:p>
    <w:p w14:paraId="3B934596" w14:textId="77777777" w:rsidR="008300E1" w:rsidRPr="00E01AF8" w:rsidRDefault="008300E1" w:rsidP="008300E1">
      <w:pPr>
        <w:bidi/>
        <w:spacing w:line="240" w:lineRule="auto"/>
        <w:jc w:val="both"/>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 </w:t>
      </w:r>
      <w:r w:rsidRPr="00E01AF8">
        <w:rPr>
          <w:rFonts w:asciiTheme="majorBidi" w:hAnsiTheme="majorBidi" w:cstheme="majorBidi"/>
          <w:sz w:val="28"/>
          <w:szCs w:val="28"/>
          <w:rtl/>
          <w:lang w:bidi="ar-JO"/>
        </w:rPr>
        <w:t>وبحسب متطلبات العضوية الاستشارية، فإن مركز حماية وحرية الصحفيين سيكون ملتزماً بتقديم تقرير عن أنشطته</w:t>
      </w:r>
      <w:r>
        <w:rPr>
          <w:rFonts w:asciiTheme="majorBidi" w:hAnsiTheme="majorBidi" w:cstheme="majorBidi" w:hint="cs"/>
          <w:sz w:val="28"/>
          <w:szCs w:val="28"/>
          <w:rtl/>
          <w:lang w:bidi="ar-JO"/>
        </w:rPr>
        <w:t>،</w:t>
      </w:r>
      <w:r w:rsidRPr="00E01AF8">
        <w:rPr>
          <w:rFonts w:asciiTheme="majorBidi" w:hAnsiTheme="majorBidi" w:cstheme="majorBidi"/>
          <w:sz w:val="28"/>
          <w:szCs w:val="28"/>
          <w:rtl/>
          <w:lang w:bidi="ar-JO"/>
        </w:rPr>
        <w:t xml:space="preserve"> وعمله كل أربع سنوات. </w:t>
      </w:r>
    </w:p>
    <w:p w14:paraId="1BE14D0F" w14:textId="77777777" w:rsidR="008300E1" w:rsidRPr="00E01AF8" w:rsidRDefault="008300E1" w:rsidP="008300E1">
      <w:pPr>
        <w:bidi/>
        <w:spacing w:line="240" w:lineRule="auto"/>
        <w:jc w:val="both"/>
        <w:rPr>
          <w:rFonts w:asciiTheme="majorBidi" w:hAnsiTheme="majorBidi" w:cstheme="majorBidi"/>
          <w:sz w:val="28"/>
          <w:szCs w:val="28"/>
          <w:rtl/>
          <w:lang w:bidi="ar-JO"/>
        </w:rPr>
      </w:pPr>
      <w:r w:rsidRPr="00E01AF8">
        <w:rPr>
          <w:rFonts w:asciiTheme="majorBidi" w:hAnsiTheme="majorBidi" w:cstheme="majorBidi"/>
          <w:sz w:val="28"/>
          <w:szCs w:val="28"/>
          <w:rtl/>
          <w:lang w:bidi="ar-JO"/>
        </w:rPr>
        <w:t xml:space="preserve">وأعرب مركز حماية وحرية الصحفيين عن فخره بالثقة التي منحتها له الأمم المتحدة، مؤكداً حرصه على الاستمرار في عمله الحقوقي، والمضي في تنفيذ استراتيجيته. </w:t>
      </w:r>
    </w:p>
    <w:p w14:paraId="2D55E974" w14:textId="77777777" w:rsidR="008300E1" w:rsidRPr="00E01AF8" w:rsidRDefault="008300E1" w:rsidP="008300E1">
      <w:pPr>
        <w:bidi/>
        <w:spacing w:line="240" w:lineRule="auto"/>
        <w:jc w:val="both"/>
        <w:rPr>
          <w:rFonts w:asciiTheme="majorBidi" w:hAnsiTheme="majorBidi" w:cstheme="majorBidi"/>
          <w:sz w:val="28"/>
          <w:szCs w:val="28"/>
          <w:rtl/>
          <w:lang w:bidi="ar-JO"/>
        </w:rPr>
      </w:pPr>
      <w:r w:rsidRPr="00E01AF8">
        <w:rPr>
          <w:rFonts w:asciiTheme="majorBidi" w:hAnsiTheme="majorBidi" w:cstheme="majorBidi"/>
          <w:sz w:val="28"/>
          <w:szCs w:val="28"/>
          <w:rtl/>
          <w:lang w:bidi="ar-JO"/>
        </w:rPr>
        <w:t>و</w:t>
      </w:r>
      <w:r>
        <w:rPr>
          <w:rFonts w:asciiTheme="majorBidi" w:hAnsiTheme="majorBidi" w:cstheme="majorBidi" w:hint="cs"/>
          <w:sz w:val="28"/>
          <w:szCs w:val="28"/>
          <w:rtl/>
          <w:lang w:bidi="ar-JO"/>
        </w:rPr>
        <w:t>ت</w:t>
      </w:r>
      <w:r w:rsidRPr="00E01AF8">
        <w:rPr>
          <w:rFonts w:asciiTheme="majorBidi" w:hAnsiTheme="majorBidi" w:cstheme="majorBidi"/>
          <w:sz w:val="28"/>
          <w:szCs w:val="28"/>
          <w:rtl/>
          <w:lang w:bidi="ar-JO"/>
        </w:rPr>
        <w:t>وجهت إدارة مركز حماية وحرية الصحفيين بالشكر والتقدير لرئيس وأعضاء مجلس الإدارة، وللفريق التنفيذي، ولكل الشركاء</w:t>
      </w:r>
      <w:r>
        <w:rPr>
          <w:rFonts w:asciiTheme="majorBidi" w:hAnsiTheme="majorBidi" w:cstheme="majorBidi" w:hint="cs"/>
          <w:sz w:val="28"/>
          <w:szCs w:val="28"/>
          <w:rtl/>
          <w:lang w:bidi="ar-JO"/>
        </w:rPr>
        <w:t>، والمانحين</w:t>
      </w:r>
      <w:r w:rsidRPr="00E01AF8">
        <w:rPr>
          <w:rFonts w:asciiTheme="majorBidi" w:hAnsiTheme="majorBidi" w:cstheme="majorBidi"/>
          <w:sz w:val="28"/>
          <w:szCs w:val="28"/>
          <w:rtl/>
          <w:lang w:bidi="ar-JO"/>
        </w:rPr>
        <w:t xml:space="preserve"> على مساندتهم، ودعمهم.</w:t>
      </w:r>
    </w:p>
    <w:p w14:paraId="53E9D909" w14:textId="77777777" w:rsidR="008300E1" w:rsidRDefault="008300E1" w:rsidP="008300E1">
      <w:pPr>
        <w:bidi/>
        <w:spacing w:line="240" w:lineRule="auto"/>
        <w:jc w:val="both"/>
        <w:rPr>
          <w:rFonts w:asciiTheme="majorBidi" w:hAnsiTheme="majorBidi" w:cstheme="majorBidi"/>
          <w:sz w:val="28"/>
          <w:szCs w:val="28"/>
          <w:rtl/>
        </w:rPr>
      </w:pPr>
      <w:r>
        <w:rPr>
          <w:rFonts w:asciiTheme="majorBidi" w:hAnsiTheme="majorBidi" w:cstheme="majorBidi" w:hint="cs"/>
          <w:sz w:val="28"/>
          <w:szCs w:val="28"/>
          <w:rtl/>
          <w:lang w:bidi="ar-JO"/>
        </w:rPr>
        <w:t xml:space="preserve">والجدير بالذكر </w:t>
      </w:r>
      <w:r w:rsidRPr="00E01AF8">
        <w:rPr>
          <w:rFonts w:asciiTheme="majorBidi" w:hAnsiTheme="majorBidi" w:cstheme="majorBidi"/>
          <w:sz w:val="28"/>
          <w:szCs w:val="28"/>
          <w:rtl/>
          <w:lang w:bidi="ar-JO"/>
        </w:rPr>
        <w:t xml:space="preserve">أن مركز حماية وحرية الصحفيين </w:t>
      </w:r>
      <w:r w:rsidRPr="00E01AF8">
        <w:rPr>
          <w:rFonts w:asciiTheme="majorBidi" w:hAnsiTheme="majorBidi" w:cstheme="majorBidi"/>
          <w:sz w:val="28"/>
          <w:szCs w:val="28"/>
          <w:rtl/>
        </w:rPr>
        <w:t>تأسس في الأردن عام 1998</w:t>
      </w:r>
      <w:r w:rsidRPr="00E01AF8">
        <w:rPr>
          <w:rFonts w:asciiTheme="majorBidi" w:hAnsiTheme="majorBidi" w:cstheme="majorBidi"/>
          <w:b/>
          <w:bCs/>
          <w:sz w:val="28"/>
          <w:szCs w:val="28"/>
          <w:lang w:bidi="ar-JO"/>
        </w:rPr>
        <w:br/>
      </w:r>
      <w:r w:rsidRPr="00E01AF8">
        <w:rPr>
          <w:rFonts w:asciiTheme="majorBidi" w:hAnsiTheme="majorBidi" w:cstheme="majorBidi"/>
          <w:sz w:val="28"/>
          <w:szCs w:val="28"/>
          <w:rtl/>
        </w:rPr>
        <w:t xml:space="preserve">كمؤسسة مجتمع مدني لا تهدف للربح، وتعمل في العالم العربي، ورُخصت في جنيف عام 2018، وسجلت كفرع لمؤسسة أجنبية في تونس، ويعمل المركز على تعزيز حرية، ومهنية، واستقلالية وسائل الإعلام العربية، ويُدافع عن صون حرية التعبير، وضمان تدفق المعلومات، ويُناضل لترسيخ حقوق الإنسان في العالم العربي. </w:t>
      </w:r>
    </w:p>
    <w:p w14:paraId="1BF05284" w14:textId="77777777" w:rsidR="008300E1" w:rsidRDefault="008300E1" w:rsidP="008300E1">
      <w:pPr>
        <w:bidi/>
        <w:spacing w:line="240" w:lineRule="auto"/>
        <w:jc w:val="both"/>
        <w:rPr>
          <w:rFonts w:asciiTheme="majorBidi" w:hAnsiTheme="majorBidi" w:cstheme="majorBidi"/>
          <w:sz w:val="28"/>
          <w:szCs w:val="28"/>
          <w:rtl/>
        </w:rPr>
      </w:pPr>
    </w:p>
    <w:p w14:paraId="4D381C90" w14:textId="77777777" w:rsidR="008300E1" w:rsidRPr="00E01AF8" w:rsidRDefault="008300E1" w:rsidP="008300E1">
      <w:pPr>
        <w:bidi/>
        <w:spacing w:line="240" w:lineRule="auto"/>
        <w:jc w:val="both"/>
        <w:rPr>
          <w:rFonts w:asciiTheme="majorBidi" w:hAnsiTheme="majorBidi" w:cstheme="majorBidi"/>
          <w:sz w:val="28"/>
          <w:szCs w:val="28"/>
          <w:lang w:bidi="ar-JO"/>
        </w:rPr>
      </w:pPr>
      <w:r w:rsidRPr="00AB0CA9">
        <w:rPr>
          <w:rFonts w:asciiTheme="majorBidi" w:hAnsiTheme="majorBidi" w:cs="Times New Roman"/>
          <w:sz w:val="28"/>
          <w:szCs w:val="28"/>
          <w:rtl/>
          <w:lang w:bidi="ar-JO"/>
        </w:rPr>
        <w:t>ونفذ مركز حماية وحرية الصحفيين، على مدار 25 عاما، مشاريع وبرامج عديدة، ضمن 4 محاور رئيسية، وهي؛ الحماية، والتمكين وبناء القدرات، والمناصرة وكسب التأييد، وأخيرا محور</w:t>
      </w:r>
      <w:r>
        <w:rPr>
          <w:rFonts w:asciiTheme="majorBidi" w:hAnsiTheme="majorBidi" w:cs="Times New Roman" w:hint="cs"/>
          <w:sz w:val="28"/>
          <w:szCs w:val="28"/>
          <w:rtl/>
          <w:lang w:bidi="ar-JO"/>
        </w:rPr>
        <w:t xml:space="preserve"> </w:t>
      </w:r>
      <w:r w:rsidRPr="00AB0CA9">
        <w:rPr>
          <w:rFonts w:asciiTheme="majorBidi" w:hAnsiTheme="majorBidi" w:cs="Times New Roman"/>
          <w:sz w:val="28"/>
          <w:szCs w:val="28"/>
          <w:rtl/>
          <w:lang w:bidi="ar-JO"/>
        </w:rPr>
        <w:t xml:space="preserve">التحفيز على التغيير، وتهدف إلى </w:t>
      </w:r>
      <w:r>
        <w:rPr>
          <w:rFonts w:asciiTheme="majorBidi" w:hAnsiTheme="majorBidi" w:cs="Times New Roman" w:hint="cs"/>
          <w:sz w:val="28"/>
          <w:szCs w:val="28"/>
          <w:rtl/>
          <w:lang w:bidi="ar-JO"/>
        </w:rPr>
        <w:t>ال</w:t>
      </w:r>
      <w:r w:rsidRPr="00AB0CA9">
        <w:rPr>
          <w:rFonts w:asciiTheme="majorBidi" w:hAnsiTheme="majorBidi" w:cs="Times New Roman"/>
          <w:sz w:val="28"/>
          <w:szCs w:val="28"/>
          <w:rtl/>
          <w:lang w:bidi="ar-JO"/>
        </w:rPr>
        <w:t>دفاع عن الحريات، وتوفير الدعم والحماية لوسائل الإعلام والصحفيين</w:t>
      </w:r>
      <w:r>
        <w:rPr>
          <w:rFonts w:asciiTheme="majorBidi" w:hAnsiTheme="majorBidi" w:cs="Times New Roman" w:hint="cs"/>
          <w:sz w:val="28"/>
          <w:szCs w:val="28"/>
          <w:rtl/>
          <w:lang w:bidi="ar-JO"/>
        </w:rPr>
        <w:t xml:space="preserve"> والصحفيات،</w:t>
      </w:r>
      <w:r w:rsidRPr="00AB0CA9">
        <w:rPr>
          <w:rFonts w:asciiTheme="majorBidi" w:hAnsiTheme="majorBidi" w:cs="Times New Roman"/>
          <w:sz w:val="28"/>
          <w:szCs w:val="28"/>
          <w:rtl/>
          <w:lang w:bidi="ar-JO"/>
        </w:rPr>
        <w:t xml:space="preserve"> والمدافعين</w:t>
      </w:r>
      <w:r>
        <w:rPr>
          <w:rFonts w:asciiTheme="majorBidi" w:hAnsiTheme="majorBidi" w:cs="Times New Roman" w:hint="cs"/>
          <w:sz w:val="28"/>
          <w:szCs w:val="28"/>
          <w:rtl/>
          <w:lang w:bidi="ar-JO"/>
        </w:rPr>
        <w:t xml:space="preserve"> والمدافعات</w:t>
      </w:r>
      <w:r w:rsidRPr="00AB0CA9">
        <w:rPr>
          <w:rFonts w:asciiTheme="majorBidi" w:hAnsiTheme="majorBidi" w:cs="Times New Roman"/>
          <w:sz w:val="28"/>
          <w:szCs w:val="28"/>
          <w:rtl/>
          <w:lang w:bidi="ar-JO"/>
        </w:rPr>
        <w:t xml:space="preserve"> عن حقوق الإنسان، وتعزيز القدرات المهنية والاحترافية لوسائل الإعلام والصحفيين، والدعوة إلى تعزيز وتطوير البيئة التشريعية</w:t>
      </w:r>
      <w:r>
        <w:rPr>
          <w:rFonts w:asciiTheme="majorBidi" w:hAnsiTheme="majorBidi" w:cs="Times New Roman" w:hint="cs"/>
          <w:sz w:val="28"/>
          <w:szCs w:val="28"/>
          <w:rtl/>
          <w:lang w:bidi="ar-JO"/>
        </w:rPr>
        <w:t>،</w:t>
      </w:r>
      <w:r w:rsidRPr="00AB0CA9">
        <w:rPr>
          <w:rFonts w:asciiTheme="majorBidi" w:hAnsiTheme="majorBidi" w:cs="Times New Roman"/>
          <w:sz w:val="28"/>
          <w:szCs w:val="28"/>
          <w:rtl/>
          <w:lang w:bidi="ar-JO"/>
        </w:rPr>
        <w:t xml:space="preserve"> والسياسية</w:t>
      </w:r>
      <w:r>
        <w:rPr>
          <w:rFonts w:asciiTheme="majorBidi" w:hAnsiTheme="majorBidi" w:cs="Times New Roman" w:hint="cs"/>
          <w:sz w:val="28"/>
          <w:szCs w:val="28"/>
          <w:rtl/>
          <w:lang w:bidi="ar-JO"/>
        </w:rPr>
        <w:t>،</w:t>
      </w:r>
      <w:r w:rsidRPr="00AB0CA9">
        <w:rPr>
          <w:rFonts w:asciiTheme="majorBidi" w:hAnsiTheme="majorBidi" w:cs="Times New Roman"/>
          <w:sz w:val="28"/>
          <w:szCs w:val="28"/>
          <w:rtl/>
          <w:lang w:bidi="ar-JO"/>
        </w:rPr>
        <w:t xml:space="preserve"> والاجتماعية</w:t>
      </w:r>
      <w:r>
        <w:rPr>
          <w:rFonts w:asciiTheme="majorBidi" w:hAnsiTheme="majorBidi" w:cs="Times New Roman" w:hint="cs"/>
          <w:sz w:val="28"/>
          <w:szCs w:val="28"/>
          <w:rtl/>
          <w:lang w:bidi="ar-JO"/>
        </w:rPr>
        <w:t>،</w:t>
      </w:r>
      <w:r w:rsidRPr="00AB0CA9">
        <w:rPr>
          <w:rFonts w:asciiTheme="majorBidi" w:hAnsiTheme="majorBidi" w:cs="Times New Roman"/>
          <w:sz w:val="28"/>
          <w:szCs w:val="28"/>
          <w:rtl/>
          <w:lang w:bidi="ar-JO"/>
        </w:rPr>
        <w:t xml:space="preserve"> والثقافية الحاضنة لحرية الإعلام والتعبير والفضاء المدني، أضف إلى ذلك توظيف خبرات المركز ليكون محفزاً على التغيير من خلال التشبيك والشراكة مع مؤسسات المجتمع المدني وأصحاب العلاقة الفاعلين، ودعمهم في دمج الإعلام في برامجهم ومشاريعهم.</w:t>
      </w:r>
    </w:p>
    <w:p w14:paraId="78F34DEB" w14:textId="77777777" w:rsidR="008300E1" w:rsidRPr="008300E1" w:rsidRDefault="008300E1" w:rsidP="008300E1">
      <w:pPr>
        <w:bidi/>
        <w:rPr>
          <w:rFonts w:asciiTheme="majorBidi" w:hAnsiTheme="majorBidi" w:cstheme="majorBidi"/>
          <w:sz w:val="28"/>
          <w:szCs w:val="28"/>
          <w:rtl/>
          <w:lang w:bidi="ar-JO"/>
        </w:rPr>
      </w:pPr>
    </w:p>
    <w:sectPr w:rsidR="008300E1" w:rsidRPr="008300E1" w:rsidSect="008300E1">
      <w:headerReference w:type="default" r:id="rId8"/>
      <w:pgSz w:w="11906" w:h="16838" w:code="9"/>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32E7" w14:textId="77777777" w:rsidR="00AE0155" w:rsidRDefault="00AE0155" w:rsidP="00D8390D">
      <w:pPr>
        <w:spacing w:after="0" w:line="240" w:lineRule="auto"/>
      </w:pPr>
      <w:r>
        <w:separator/>
      </w:r>
    </w:p>
  </w:endnote>
  <w:endnote w:type="continuationSeparator" w:id="0">
    <w:p w14:paraId="1074ABC2" w14:textId="77777777" w:rsidR="00AE0155" w:rsidRDefault="00AE0155" w:rsidP="00D8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4DF5" w14:textId="77777777" w:rsidR="00AE0155" w:rsidRDefault="00AE0155" w:rsidP="00D8390D">
      <w:pPr>
        <w:spacing w:after="0" w:line="240" w:lineRule="auto"/>
      </w:pPr>
      <w:r>
        <w:separator/>
      </w:r>
    </w:p>
  </w:footnote>
  <w:footnote w:type="continuationSeparator" w:id="0">
    <w:p w14:paraId="2D764406" w14:textId="77777777" w:rsidR="00AE0155" w:rsidRDefault="00AE0155" w:rsidP="00D83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BDC2" w14:textId="77777777" w:rsidR="00D8390D" w:rsidRDefault="00D8390D">
    <w:pPr>
      <w:pStyle w:val="Header"/>
    </w:pPr>
    <w:r>
      <w:rPr>
        <w:noProof/>
      </w:rPr>
      <w:drawing>
        <wp:anchor distT="0" distB="0" distL="114300" distR="114300" simplePos="0" relativeHeight="251658240" behindDoc="1" locked="0" layoutInCell="1" allowOverlap="1" wp14:anchorId="449F26BA" wp14:editId="289D8B62">
          <wp:simplePos x="0" y="0"/>
          <wp:positionH relativeFrom="page">
            <wp:align>right</wp:align>
          </wp:positionH>
          <wp:positionV relativeFrom="paragraph">
            <wp:posOffset>-457201</wp:posOffset>
          </wp:positionV>
          <wp:extent cx="7548417" cy="10677525"/>
          <wp:effectExtent l="0" t="0" r="0" b="0"/>
          <wp:wrapNone/>
          <wp:docPr id="1603224987" name="Picture 160322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FJ A4-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417"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5AF9"/>
    <w:multiLevelType w:val="hybridMultilevel"/>
    <w:tmpl w:val="D14853F4"/>
    <w:lvl w:ilvl="0" w:tplc="68587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5B7D"/>
    <w:multiLevelType w:val="hybridMultilevel"/>
    <w:tmpl w:val="3F54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14747"/>
    <w:multiLevelType w:val="hybridMultilevel"/>
    <w:tmpl w:val="A308F210"/>
    <w:lvl w:ilvl="0" w:tplc="48D20E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D2DF2"/>
    <w:multiLevelType w:val="hybridMultilevel"/>
    <w:tmpl w:val="CD3AB6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D4FEA"/>
    <w:multiLevelType w:val="hybridMultilevel"/>
    <w:tmpl w:val="F9FA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623F6"/>
    <w:multiLevelType w:val="hybridMultilevel"/>
    <w:tmpl w:val="BF46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B6AFF"/>
    <w:multiLevelType w:val="hybridMultilevel"/>
    <w:tmpl w:val="FAE47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56854"/>
    <w:multiLevelType w:val="hybridMultilevel"/>
    <w:tmpl w:val="6A12A578"/>
    <w:lvl w:ilvl="0" w:tplc="16226FEE">
      <w:start w:val="2"/>
      <w:numFmt w:val="bullet"/>
      <w:lvlText w:val=""/>
      <w:lvlJc w:val="left"/>
      <w:pPr>
        <w:ind w:left="720" w:hanging="360"/>
      </w:pPr>
      <w:rPr>
        <w:rFonts w:ascii="Symbol" w:eastAsia="Times New Roman" w:hAnsi="Symbol"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312415">
    <w:abstractNumId w:val="5"/>
  </w:num>
  <w:num w:numId="2" w16cid:durableId="527842074">
    <w:abstractNumId w:val="7"/>
  </w:num>
  <w:num w:numId="3" w16cid:durableId="703679847">
    <w:abstractNumId w:val="6"/>
  </w:num>
  <w:num w:numId="4" w16cid:durableId="1856918958">
    <w:abstractNumId w:val="1"/>
  </w:num>
  <w:num w:numId="5" w16cid:durableId="603660000">
    <w:abstractNumId w:val="4"/>
  </w:num>
  <w:num w:numId="6" w16cid:durableId="486938591">
    <w:abstractNumId w:val="0"/>
  </w:num>
  <w:num w:numId="7" w16cid:durableId="1264920177">
    <w:abstractNumId w:val="3"/>
  </w:num>
  <w:num w:numId="8" w16cid:durableId="1412969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90D"/>
    <w:rsid w:val="00015A49"/>
    <w:rsid w:val="0002799B"/>
    <w:rsid w:val="00063AC0"/>
    <w:rsid w:val="001011A9"/>
    <w:rsid w:val="00105B05"/>
    <w:rsid w:val="00197AB8"/>
    <w:rsid w:val="001A315F"/>
    <w:rsid w:val="001C661A"/>
    <w:rsid w:val="001F4353"/>
    <w:rsid w:val="001F6798"/>
    <w:rsid w:val="0021348B"/>
    <w:rsid w:val="00220FB6"/>
    <w:rsid w:val="0022471F"/>
    <w:rsid w:val="002C5CFC"/>
    <w:rsid w:val="002C7BBD"/>
    <w:rsid w:val="002F3078"/>
    <w:rsid w:val="00304BAF"/>
    <w:rsid w:val="00346161"/>
    <w:rsid w:val="003B0168"/>
    <w:rsid w:val="003E495A"/>
    <w:rsid w:val="003F0BA5"/>
    <w:rsid w:val="00437F4A"/>
    <w:rsid w:val="0045557A"/>
    <w:rsid w:val="00514316"/>
    <w:rsid w:val="005473FB"/>
    <w:rsid w:val="005852B6"/>
    <w:rsid w:val="005C3B36"/>
    <w:rsid w:val="005F537A"/>
    <w:rsid w:val="00640171"/>
    <w:rsid w:val="00697347"/>
    <w:rsid w:val="006A6CE6"/>
    <w:rsid w:val="00711F8C"/>
    <w:rsid w:val="00747DB1"/>
    <w:rsid w:val="007854F0"/>
    <w:rsid w:val="00802112"/>
    <w:rsid w:val="0080271B"/>
    <w:rsid w:val="008300E1"/>
    <w:rsid w:val="0083351B"/>
    <w:rsid w:val="00875647"/>
    <w:rsid w:val="008C13EA"/>
    <w:rsid w:val="008C2844"/>
    <w:rsid w:val="008C57FC"/>
    <w:rsid w:val="008D56A8"/>
    <w:rsid w:val="00912822"/>
    <w:rsid w:val="00914A12"/>
    <w:rsid w:val="009214C5"/>
    <w:rsid w:val="00983860"/>
    <w:rsid w:val="00A078C1"/>
    <w:rsid w:val="00A219EB"/>
    <w:rsid w:val="00AC6169"/>
    <w:rsid w:val="00AE0155"/>
    <w:rsid w:val="00B0060D"/>
    <w:rsid w:val="00B261A8"/>
    <w:rsid w:val="00B3627E"/>
    <w:rsid w:val="00B4594F"/>
    <w:rsid w:val="00B625BE"/>
    <w:rsid w:val="00B97948"/>
    <w:rsid w:val="00BB6D88"/>
    <w:rsid w:val="00BE2748"/>
    <w:rsid w:val="00BF66D9"/>
    <w:rsid w:val="00BF7D08"/>
    <w:rsid w:val="00C13851"/>
    <w:rsid w:val="00C2585E"/>
    <w:rsid w:val="00C329A1"/>
    <w:rsid w:val="00CC3BCA"/>
    <w:rsid w:val="00CF464F"/>
    <w:rsid w:val="00D463AC"/>
    <w:rsid w:val="00D62755"/>
    <w:rsid w:val="00D71986"/>
    <w:rsid w:val="00D8390D"/>
    <w:rsid w:val="00D85245"/>
    <w:rsid w:val="00D9650F"/>
    <w:rsid w:val="00DC5CD6"/>
    <w:rsid w:val="00DD7A03"/>
    <w:rsid w:val="00E759DC"/>
    <w:rsid w:val="00E866F4"/>
    <w:rsid w:val="00E9566A"/>
    <w:rsid w:val="00EA067E"/>
    <w:rsid w:val="00EF0DB9"/>
    <w:rsid w:val="00F43EA9"/>
    <w:rsid w:val="00F702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9C7D1"/>
  <w15:chartTrackingRefBased/>
  <w15:docId w15:val="{F9982BB5-93F8-412F-B9A7-DCFFD128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0D"/>
  </w:style>
  <w:style w:type="paragraph" w:styleId="Footer">
    <w:name w:val="footer"/>
    <w:basedOn w:val="Normal"/>
    <w:link w:val="FooterChar"/>
    <w:uiPriority w:val="99"/>
    <w:unhideWhenUsed/>
    <w:rsid w:val="00D83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90D"/>
  </w:style>
  <w:style w:type="paragraph" w:styleId="BalloonText">
    <w:name w:val="Balloon Text"/>
    <w:basedOn w:val="Normal"/>
    <w:link w:val="BalloonTextChar"/>
    <w:uiPriority w:val="99"/>
    <w:semiHidden/>
    <w:unhideWhenUsed/>
    <w:rsid w:val="00D83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90D"/>
    <w:rPr>
      <w:rFonts w:ascii="Segoe UI" w:hAnsi="Segoe UI" w:cs="Segoe UI"/>
      <w:sz w:val="18"/>
      <w:szCs w:val="18"/>
    </w:rPr>
  </w:style>
  <w:style w:type="paragraph" w:styleId="ListParagraph">
    <w:name w:val="List Paragraph"/>
    <w:basedOn w:val="Normal"/>
    <w:uiPriority w:val="34"/>
    <w:qFormat/>
    <w:rsid w:val="00A078C1"/>
    <w:pPr>
      <w:ind w:left="720"/>
      <w:contextualSpacing/>
    </w:pPr>
  </w:style>
  <w:style w:type="paragraph" w:styleId="NormalWeb">
    <w:name w:val="Normal (Web)"/>
    <w:basedOn w:val="Normal"/>
    <w:uiPriority w:val="99"/>
    <w:semiHidden/>
    <w:unhideWhenUsed/>
    <w:rsid w:val="00C138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AC6169"/>
    <w:rPr>
      <w:rFonts w:ascii="Times New Roman" w:hAnsi="Times New Roman" w:cs="Times New Roman"/>
      <w:color w:val="0000FF"/>
      <w:u w:val="single"/>
    </w:rPr>
  </w:style>
  <w:style w:type="table" w:styleId="TableGrid">
    <w:name w:val="Table Grid"/>
    <w:basedOn w:val="TableNormal"/>
    <w:uiPriority w:val="39"/>
    <w:rsid w:val="00DD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2C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20649">
      <w:bodyDiv w:val="1"/>
      <w:marLeft w:val="0"/>
      <w:marRight w:val="0"/>
      <w:marTop w:val="0"/>
      <w:marBottom w:val="0"/>
      <w:divBdr>
        <w:top w:val="none" w:sz="0" w:space="0" w:color="auto"/>
        <w:left w:val="none" w:sz="0" w:space="0" w:color="auto"/>
        <w:bottom w:val="none" w:sz="0" w:space="0" w:color="auto"/>
        <w:right w:val="none" w:sz="0" w:space="0" w:color="auto"/>
      </w:divBdr>
    </w:div>
    <w:div w:id="1173186061">
      <w:bodyDiv w:val="1"/>
      <w:marLeft w:val="0"/>
      <w:marRight w:val="0"/>
      <w:marTop w:val="0"/>
      <w:marBottom w:val="0"/>
      <w:divBdr>
        <w:top w:val="none" w:sz="0" w:space="0" w:color="auto"/>
        <w:left w:val="none" w:sz="0" w:space="0" w:color="auto"/>
        <w:bottom w:val="none" w:sz="0" w:space="0" w:color="auto"/>
        <w:right w:val="none" w:sz="0" w:space="0" w:color="auto"/>
      </w:divBdr>
    </w:div>
    <w:div w:id="17904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9CEE7-2A8A-4B37-8DFA-46A064EC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dc:creator>
  <cp:keywords/>
  <dc:description/>
  <cp:lastModifiedBy>nour alsarrawi</cp:lastModifiedBy>
  <cp:revision>2</cp:revision>
  <cp:lastPrinted>2023-04-13T09:47:00Z</cp:lastPrinted>
  <dcterms:created xsi:type="dcterms:W3CDTF">2023-08-14T09:50:00Z</dcterms:created>
  <dcterms:modified xsi:type="dcterms:W3CDTF">2023-08-14T09:50:00Z</dcterms:modified>
</cp:coreProperties>
</file>